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D8533" w14:textId="3FDEF016" w:rsidR="004F04F2" w:rsidRPr="00B0061B" w:rsidRDefault="004F04F2" w:rsidP="0053687A">
      <w:pPr>
        <w:snapToGrid w:val="0"/>
        <w:spacing w:after="60"/>
        <w:ind w:left="2384" w:hangingChars="993" w:hanging="2384"/>
        <w:rPr>
          <w:rFonts w:ascii="Arial" w:eastAsia="DengXian" w:hAnsi="Arial" w:cs="Arial"/>
          <w:b/>
          <w:szCs w:val="24"/>
          <w:lang w:eastAsia="zh-CN"/>
        </w:rPr>
      </w:pPr>
      <w:r>
        <w:rPr>
          <w:rFonts w:ascii="Arial" w:eastAsia="DengXian" w:hAnsi="Arial" w:cs="Arial"/>
          <w:b/>
          <w:szCs w:val="24"/>
          <w:lang w:eastAsia="zh-CN"/>
        </w:rPr>
        <w:t>3GPP TSG-RAN WG4 Meeting #</w:t>
      </w:r>
      <w:r w:rsidRPr="00FF4F0F">
        <w:rPr>
          <w:rFonts w:ascii="Arial" w:eastAsia="DengXian" w:hAnsi="Arial" w:cs="Arial"/>
          <w:b/>
          <w:szCs w:val="24"/>
          <w:lang w:eastAsia="zh-CN"/>
        </w:rPr>
        <w:t>10</w:t>
      </w:r>
      <w:r>
        <w:rPr>
          <w:rFonts w:ascii="Arial" w:eastAsia="DengXian" w:hAnsi="Arial" w:cs="Arial" w:hint="eastAsia"/>
          <w:b/>
          <w:szCs w:val="24"/>
          <w:lang w:eastAsia="zh-CN"/>
        </w:rPr>
        <w:t>4</w:t>
      </w:r>
      <w:r w:rsidRPr="00FF4F0F">
        <w:rPr>
          <w:rFonts w:ascii="Arial" w:eastAsia="DengXian" w:hAnsi="Arial" w:cs="Arial"/>
          <w:b/>
          <w:szCs w:val="24"/>
          <w:lang w:eastAsia="zh-CN"/>
        </w:rPr>
        <w:t>-e</w:t>
      </w:r>
      <w:r>
        <w:rPr>
          <w:rFonts w:ascii="Arial" w:eastAsia="DengXian" w:hAnsi="Arial" w:cs="Arial"/>
          <w:b/>
          <w:szCs w:val="24"/>
          <w:lang w:eastAsia="zh-CN"/>
        </w:rPr>
        <w:t>-</w:t>
      </w:r>
      <w:r>
        <w:rPr>
          <w:rFonts w:ascii="Arial" w:eastAsia="DengXian" w:hAnsi="Arial" w:cs="Arial" w:hint="eastAsia"/>
          <w:b/>
          <w:szCs w:val="24"/>
          <w:lang w:eastAsia="zh-CN"/>
        </w:rPr>
        <w:t>bis</w:t>
      </w:r>
      <w:r>
        <w:rPr>
          <w:rFonts w:ascii="Arial" w:eastAsia="DengXian" w:hAnsi="Arial" w:cs="Arial"/>
          <w:b/>
          <w:szCs w:val="24"/>
          <w:lang w:eastAsia="zh-CN"/>
        </w:rPr>
        <w:t xml:space="preserve"> </w:t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>
        <w:rPr>
          <w:rFonts w:ascii="Arial" w:eastAsia="DengXian" w:hAnsi="Arial" w:cs="Arial"/>
          <w:b/>
          <w:szCs w:val="24"/>
          <w:lang w:eastAsia="zh-CN"/>
        </w:rPr>
        <w:tab/>
      </w:r>
      <w:r w:rsidR="0053687A" w:rsidRPr="0053687A">
        <w:rPr>
          <w:rFonts w:ascii="Arial" w:eastAsia="DengXian" w:hAnsi="Arial" w:cs="Arial"/>
          <w:b/>
          <w:szCs w:val="24"/>
          <w:lang w:eastAsia="zh-CN"/>
        </w:rPr>
        <w:t>R4-2217740</w:t>
      </w:r>
    </w:p>
    <w:p w14:paraId="519BB717" w14:textId="77777777" w:rsidR="004F04F2" w:rsidRDefault="004F04F2" w:rsidP="00EF1D5F">
      <w:pPr>
        <w:snapToGrid w:val="0"/>
        <w:spacing w:after="60"/>
        <w:ind w:left="2108" w:hangingChars="875" w:hanging="2108"/>
        <w:rPr>
          <w:rFonts w:ascii="Arial" w:eastAsia="DengXian" w:hAnsi="Arial" w:cs="Arial"/>
          <w:b/>
          <w:szCs w:val="24"/>
          <w:lang w:eastAsia="zh-CN"/>
        </w:rPr>
      </w:pPr>
      <w:r w:rsidRPr="00DB4DD7">
        <w:rPr>
          <w:rFonts w:ascii="Arial" w:hAnsi="Arial"/>
          <w:b/>
          <w:lang w:eastAsia="zh-CN"/>
        </w:rPr>
        <w:t xml:space="preserve">Electronic Meeting, </w:t>
      </w:r>
      <w:r w:rsidRPr="00581C54">
        <w:rPr>
          <w:rFonts w:ascii="Arial" w:hAnsi="Arial" w:cs="Arial"/>
          <w:b/>
          <w:lang w:eastAsia="zh-CN"/>
        </w:rPr>
        <w:t>October 10 - October 19</w:t>
      </w:r>
      <w:r w:rsidRPr="00090215">
        <w:rPr>
          <w:rFonts w:ascii="Arial" w:hAnsi="Arial" w:cs="Arial"/>
          <w:b/>
          <w:lang w:eastAsia="zh-CN"/>
        </w:rPr>
        <w:t>, 2</w:t>
      </w:r>
      <w:r w:rsidRPr="00DB4DD7">
        <w:rPr>
          <w:rFonts w:ascii="Arial" w:hAnsi="Arial"/>
          <w:b/>
          <w:lang w:eastAsia="zh-CN"/>
        </w:rPr>
        <w:t>0</w:t>
      </w:r>
      <w:r>
        <w:rPr>
          <w:rFonts w:ascii="Arial" w:hAnsi="Arial" w:hint="eastAsia"/>
          <w:b/>
          <w:lang w:eastAsia="zh-CN"/>
        </w:rPr>
        <w:t>22</w:t>
      </w:r>
    </w:p>
    <w:p w14:paraId="5DCBC4B8" w14:textId="77777777" w:rsidR="00F2363F" w:rsidRPr="004F04F2" w:rsidRDefault="00F2363F" w:rsidP="00F2363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eastAsia="zh-CN"/>
        </w:rPr>
      </w:pPr>
    </w:p>
    <w:p w14:paraId="6D46BF1A" w14:textId="77777777" w:rsidR="00F2363F" w:rsidRPr="00F2363F" w:rsidRDefault="00F2363F" w:rsidP="00F2363F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Source: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 w:hint="eastAsia"/>
          <w:b/>
          <w:szCs w:val="24"/>
          <w:lang w:val="x-none" w:eastAsia="zh-CN"/>
        </w:rPr>
        <w:t>China Telecom</w:t>
      </w:r>
    </w:p>
    <w:p w14:paraId="4E1E36BD" w14:textId="77777777" w:rsidR="00F2363F" w:rsidRPr="00F2363F" w:rsidRDefault="00F2363F" w:rsidP="003B606F">
      <w:pPr>
        <w:tabs>
          <w:tab w:val="left" w:pos="1800"/>
          <w:tab w:val="left" w:pos="6180"/>
        </w:tabs>
        <w:spacing w:after="60" w:line="252" w:lineRule="auto"/>
        <w:ind w:left="1807" w:hangingChars="750" w:hanging="1807"/>
        <w:rPr>
          <w:rFonts w:ascii="Arial" w:eastAsia="宋体" w:hAnsi="Arial"/>
          <w:b/>
          <w:szCs w:val="24"/>
          <w:lang w:val="en-US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Title: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/>
          <w:b/>
          <w:szCs w:val="24"/>
          <w:lang w:val="x-none" w:eastAsia="zh-CN"/>
        </w:rPr>
        <w:t>WF on UL Tx switching across 3/4 bands with single TAG</w:t>
      </w:r>
    </w:p>
    <w:p w14:paraId="7826D8E2" w14:textId="77777777" w:rsidR="00F2363F" w:rsidRPr="00F2363F" w:rsidRDefault="00F2363F" w:rsidP="00F2363F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Agenda Item: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EF1D5F" w:rsidRPr="00EF1D5F">
        <w:rPr>
          <w:rFonts w:ascii="Arial" w:eastAsia="宋体" w:hAnsi="Arial"/>
          <w:b/>
          <w:szCs w:val="24"/>
          <w:lang w:val="x-none" w:eastAsia="zh-CN"/>
        </w:rPr>
        <w:t>6.19.</w:t>
      </w:r>
      <w:r w:rsidR="00EF1D5F">
        <w:rPr>
          <w:rFonts w:ascii="Arial" w:eastAsia="宋体" w:hAnsi="Arial" w:hint="eastAsia"/>
          <w:b/>
          <w:szCs w:val="24"/>
          <w:lang w:val="x-none" w:eastAsia="zh-CN"/>
        </w:rPr>
        <w:t>2</w:t>
      </w:r>
    </w:p>
    <w:p w14:paraId="055B4958" w14:textId="77777777" w:rsidR="00F2363F" w:rsidRPr="00F2363F" w:rsidRDefault="00F2363F" w:rsidP="00F2363F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Document for: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C11DCC">
        <w:rPr>
          <w:rFonts w:ascii="Arial" w:eastAsia="宋体" w:hAnsi="Arial" w:hint="eastAsia"/>
          <w:b/>
          <w:szCs w:val="24"/>
          <w:lang w:val="x-none" w:eastAsia="zh-CN"/>
        </w:rPr>
        <w:t>Approval</w:t>
      </w:r>
    </w:p>
    <w:p w14:paraId="1A197689" w14:textId="77777777" w:rsidR="00F2363F" w:rsidRDefault="00A34486" w:rsidP="00F2363F">
      <w:pPr>
        <w:pStyle w:val="1"/>
        <w:keepLines w:val="0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89" w:afterLines="50" w:after="163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Way F</w:t>
      </w:r>
      <w:r w:rsidR="00F2363F">
        <w:rPr>
          <w:rFonts w:eastAsia="宋体" w:hint="eastAsia"/>
          <w:lang w:eastAsia="zh-CN"/>
        </w:rPr>
        <w:t>orw</w:t>
      </w:r>
      <w:r w:rsidR="005F194E">
        <w:rPr>
          <w:rFonts w:eastAsia="宋体" w:hint="eastAsia"/>
          <w:lang w:eastAsia="zh-CN"/>
        </w:rPr>
        <w:t>a</w:t>
      </w:r>
      <w:r w:rsidR="00F2363F">
        <w:rPr>
          <w:rFonts w:eastAsia="宋体" w:hint="eastAsia"/>
          <w:lang w:eastAsia="zh-CN"/>
        </w:rPr>
        <w:t>rd</w:t>
      </w:r>
    </w:p>
    <w:p w14:paraId="5DE516C5" w14:textId="77777777" w:rsidR="005C7CD8" w:rsidRPr="007E2B18" w:rsidRDefault="005C7CD8" w:rsidP="005C7CD8">
      <w:pPr>
        <w:pStyle w:val="3"/>
        <w:numPr>
          <w:ilvl w:val="0"/>
          <w:numId w:val="0"/>
        </w:numPr>
        <w:rPr>
          <w:sz w:val="24"/>
          <w:lang w:val="en-US"/>
        </w:rPr>
      </w:pPr>
      <w:r w:rsidRPr="007E2B18">
        <w:rPr>
          <w:sz w:val="24"/>
          <w:lang w:val="en-US"/>
        </w:rPr>
        <w:t xml:space="preserve">Sub-topic </w:t>
      </w:r>
      <w:r w:rsidRPr="007E2B18">
        <w:rPr>
          <w:rFonts w:hint="eastAsia"/>
          <w:sz w:val="24"/>
          <w:lang w:val="en-US"/>
        </w:rPr>
        <w:t>1-1: Switching period for</w:t>
      </w:r>
      <w:r w:rsidRPr="007E2B18">
        <w:rPr>
          <w:sz w:val="24"/>
          <w:lang w:val="en-US"/>
        </w:rPr>
        <w:t xml:space="preserve"> Tx switching across 3/4 bands</w:t>
      </w:r>
    </w:p>
    <w:p w14:paraId="38A77BD4" w14:textId="77777777" w:rsidR="005C7CD8" w:rsidRPr="0053687A" w:rsidRDefault="005C7CD8" w:rsidP="005C7CD8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sz w:val="22"/>
          <w:lang w:val="en-US"/>
        </w:rPr>
        <w:t>-</w:t>
      </w:r>
      <w:r w:rsidRPr="0053687A">
        <w:rPr>
          <w:rFonts w:hint="eastAsia"/>
          <w:sz w:val="22"/>
          <w:lang w:val="en-US"/>
        </w:rPr>
        <w:t>1-1</w:t>
      </w:r>
      <w:r w:rsidRPr="0053687A">
        <w:rPr>
          <w:sz w:val="22"/>
          <w:lang w:val="en-US"/>
        </w:rPr>
        <w:t xml:space="preserve">: </w:t>
      </w:r>
      <w:r w:rsidRPr="0053687A">
        <w:rPr>
          <w:rFonts w:hint="eastAsia"/>
          <w:sz w:val="22"/>
          <w:lang w:val="en-US"/>
        </w:rPr>
        <w:t>Exact value of Tx switching period</w:t>
      </w:r>
    </w:p>
    <w:p w14:paraId="0E496BCF" w14:textId="121CA42F" w:rsidR="0057048A" w:rsidRPr="0053687A" w:rsidRDefault="0057048A" w:rsidP="0057048A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i/>
          <w:sz w:val="21"/>
          <w:szCs w:val="21"/>
          <w:lang w:val="en-US" w:eastAsia="zh-CN"/>
        </w:rPr>
      </w:pPr>
      <w:r w:rsidRPr="0053687A">
        <w:rPr>
          <w:rFonts w:eastAsia="DengXian" w:hint="eastAsia"/>
          <w:b/>
          <w:i/>
          <w:sz w:val="21"/>
          <w:szCs w:val="21"/>
          <w:lang w:val="en-US" w:eastAsia="zh-CN"/>
        </w:rPr>
        <w:t>Way forward:</w:t>
      </w:r>
    </w:p>
    <w:p w14:paraId="699C927E" w14:textId="6DCC1C13" w:rsidR="0057048A" w:rsidRPr="0053687A" w:rsidRDefault="0057048A" w:rsidP="0057048A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53687A">
        <w:rPr>
          <w:rFonts w:eastAsiaTheme="minorEastAsia" w:hint="eastAsia"/>
          <w:sz w:val="21"/>
          <w:szCs w:val="21"/>
          <w:lang w:val="en-US" w:eastAsia="zh-CN"/>
        </w:rPr>
        <w:t>For the e</w:t>
      </w:r>
      <w:r w:rsidRPr="0053687A">
        <w:rPr>
          <w:rFonts w:hint="eastAsia"/>
          <w:sz w:val="21"/>
          <w:szCs w:val="21"/>
          <w:lang w:val="en-US"/>
        </w:rPr>
        <w:t xml:space="preserve">xact value of </w:t>
      </w:r>
      <w:proofErr w:type="spellStart"/>
      <w:proofErr w:type="gramStart"/>
      <w:r w:rsidRPr="0053687A">
        <w:rPr>
          <w:rFonts w:hint="eastAsia"/>
          <w:sz w:val="21"/>
          <w:szCs w:val="21"/>
          <w:lang w:val="en-US"/>
        </w:rPr>
        <w:t>Tx</w:t>
      </w:r>
      <w:proofErr w:type="spellEnd"/>
      <w:proofErr w:type="gramEnd"/>
      <w:r w:rsidRPr="0053687A">
        <w:rPr>
          <w:rFonts w:hint="eastAsia"/>
          <w:sz w:val="21"/>
          <w:szCs w:val="21"/>
          <w:lang w:val="en-US"/>
        </w:rPr>
        <w:t xml:space="preserve"> switching period</w:t>
      </w:r>
      <w:r w:rsidRPr="0053687A">
        <w:rPr>
          <w:rFonts w:eastAsiaTheme="minorEastAsia" w:hint="eastAsia"/>
          <w:sz w:val="21"/>
          <w:szCs w:val="21"/>
          <w:lang w:val="en-US" w:eastAsia="zh-CN"/>
        </w:rPr>
        <w:t xml:space="preserve"> for each band pair</w:t>
      </w:r>
      <w:r w:rsidR="00E8103E" w:rsidRPr="0053687A">
        <w:rPr>
          <w:rFonts w:eastAsiaTheme="minorEastAsia" w:hint="eastAsia"/>
          <w:sz w:val="21"/>
          <w:szCs w:val="21"/>
          <w:lang w:val="en-US" w:eastAsia="zh-CN"/>
        </w:rPr>
        <w:t>, further discuss the following options</w:t>
      </w:r>
      <w:r w:rsidRPr="0053687A">
        <w:rPr>
          <w:rFonts w:eastAsiaTheme="minorEastAsia" w:hint="eastAsia"/>
          <w:sz w:val="21"/>
          <w:szCs w:val="21"/>
          <w:lang w:val="en-US" w:eastAsia="zh-CN"/>
        </w:rPr>
        <w:t>:</w:t>
      </w:r>
    </w:p>
    <w:p w14:paraId="36ACD307" w14:textId="1AD6CE14" w:rsidR="0057048A" w:rsidRPr="0053687A" w:rsidRDefault="00E8103E" w:rsidP="0053687A">
      <w:pPr>
        <w:pStyle w:val="a5"/>
        <w:numPr>
          <w:ilvl w:val="0"/>
          <w:numId w:val="5"/>
        </w:numPr>
        <w:tabs>
          <w:tab w:val="num" w:pos="484"/>
          <w:tab w:val="num" w:pos="851"/>
        </w:tabs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val="en-US"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>Option 1</w:t>
      </w:r>
      <w:r w:rsidR="0057048A" w:rsidRPr="0053687A">
        <w:rPr>
          <w:rFonts w:eastAsia="宋体" w:hint="eastAsia"/>
          <w:sz w:val="21"/>
          <w:szCs w:val="21"/>
          <w:lang w:eastAsia="zh-CN"/>
        </w:rPr>
        <w:t>:</w:t>
      </w:r>
      <w:r w:rsidR="0053687A" w:rsidRPr="0053687A">
        <w:rPr>
          <w:rFonts w:eastAsia="宋体" w:hint="eastAsia"/>
          <w:sz w:val="21"/>
          <w:szCs w:val="21"/>
          <w:lang w:eastAsia="zh-CN"/>
        </w:rPr>
        <w:t xml:space="preserve"> </w:t>
      </w:r>
      <w:r w:rsidR="0057048A" w:rsidRPr="0053687A">
        <w:rPr>
          <w:sz w:val="21"/>
          <w:szCs w:val="21"/>
          <w:lang w:val="en-US" w:eastAsia="zh-CN"/>
        </w:rPr>
        <w:t xml:space="preserve">Reuse the </w:t>
      </w:r>
      <w:r w:rsidR="0057048A" w:rsidRPr="0053687A">
        <w:rPr>
          <w:b/>
          <w:i/>
          <w:sz w:val="21"/>
          <w:szCs w:val="21"/>
          <w:lang w:val="en-US" w:eastAsia="zh-CN"/>
        </w:rPr>
        <w:t>same</w:t>
      </w:r>
      <w:r w:rsidR="0057048A" w:rsidRPr="0053687A">
        <w:rPr>
          <w:sz w:val="21"/>
          <w:szCs w:val="21"/>
          <w:lang w:val="en-US" w:eastAsia="zh-CN"/>
        </w:rPr>
        <w:t xml:space="preserve"> switching period for each band pair as UE reported in Rel-16/17, i.e., UE does not need to report new or larger switching period per band pair for Rel-18.</w:t>
      </w:r>
    </w:p>
    <w:p w14:paraId="1F28728F" w14:textId="29497C0A" w:rsidR="0057048A" w:rsidRPr="0053687A" w:rsidRDefault="0057048A" w:rsidP="0053687A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eastAsia="zh-CN"/>
        </w:rPr>
      </w:pPr>
      <w:r w:rsidRPr="0053687A">
        <w:rPr>
          <w:sz w:val="21"/>
          <w:szCs w:val="21"/>
          <w:lang w:val="en-US" w:eastAsia="zh-CN"/>
        </w:rPr>
        <w:t>Note</w:t>
      </w:r>
      <w:r w:rsidRPr="0053687A">
        <w:rPr>
          <w:sz w:val="21"/>
          <w:szCs w:val="21"/>
          <w:lang w:eastAsia="zh-CN"/>
        </w:rPr>
        <w:t xml:space="preserve">: with the understanding that </w:t>
      </w:r>
      <w:r w:rsidRPr="0053687A">
        <w:rPr>
          <w:rFonts w:eastAsia="DengXian"/>
          <w:sz w:val="21"/>
          <w:szCs w:val="21"/>
          <w:lang w:val="en-US" w:eastAsia="zh-CN"/>
        </w:rPr>
        <w:t>the switching period in Rel-18 could be different for different band pairs, according to the granularity of per band pair per BC agreed in the last meeting.</w:t>
      </w:r>
    </w:p>
    <w:p w14:paraId="6DBFA892" w14:textId="7DFEE1DC" w:rsidR="0057048A" w:rsidRPr="0053687A" w:rsidRDefault="00E8103E" w:rsidP="0053687A">
      <w:pPr>
        <w:pStyle w:val="a5"/>
        <w:numPr>
          <w:ilvl w:val="0"/>
          <w:numId w:val="5"/>
        </w:numPr>
        <w:tabs>
          <w:tab w:val="num" w:pos="484"/>
          <w:tab w:val="num" w:pos="851"/>
        </w:tabs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sz w:val="21"/>
          <w:szCs w:val="21"/>
          <w:lang w:val="en-US"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>Option 2</w:t>
      </w:r>
      <w:r w:rsidR="0057048A" w:rsidRPr="0053687A">
        <w:rPr>
          <w:rFonts w:eastAsia="宋体" w:hint="eastAsia"/>
          <w:sz w:val="21"/>
          <w:szCs w:val="21"/>
          <w:lang w:eastAsia="zh-CN"/>
        </w:rPr>
        <w:t>:</w:t>
      </w:r>
      <w:r w:rsidR="0053687A" w:rsidRPr="0053687A">
        <w:rPr>
          <w:rFonts w:eastAsia="宋体" w:hint="eastAsia"/>
          <w:sz w:val="21"/>
          <w:szCs w:val="21"/>
          <w:lang w:eastAsia="zh-CN"/>
        </w:rPr>
        <w:t xml:space="preserve"> </w:t>
      </w:r>
      <w:r w:rsidR="0057048A" w:rsidRPr="0053687A">
        <w:rPr>
          <w:sz w:val="21"/>
          <w:szCs w:val="21"/>
          <w:lang w:val="en-US" w:eastAsia="zh-CN"/>
        </w:rPr>
        <w:t xml:space="preserve">Although the set of switching periods is the same as in Rel-16/17, a </w:t>
      </w:r>
      <w:r w:rsidR="0057048A" w:rsidRPr="0053687A">
        <w:rPr>
          <w:b/>
          <w:i/>
          <w:sz w:val="21"/>
          <w:szCs w:val="21"/>
          <w:lang w:val="en-US" w:eastAsia="zh-CN"/>
        </w:rPr>
        <w:t>different</w:t>
      </w:r>
      <w:r w:rsidR="0057048A" w:rsidRPr="0053687A">
        <w:rPr>
          <w:sz w:val="21"/>
          <w:szCs w:val="21"/>
          <w:lang w:val="en-US" w:eastAsia="zh-CN"/>
        </w:rPr>
        <w:t xml:space="preserve"> value can be </w:t>
      </w:r>
      <w:r w:rsidR="0057048A" w:rsidRPr="0053687A">
        <w:rPr>
          <w:rFonts w:eastAsia="宋体"/>
          <w:sz w:val="21"/>
          <w:szCs w:val="21"/>
          <w:lang w:eastAsia="zh-CN"/>
        </w:rPr>
        <w:t>reported</w:t>
      </w:r>
      <w:r w:rsidR="0057048A" w:rsidRPr="0053687A">
        <w:rPr>
          <w:sz w:val="21"/>
          <w:szCs w:val="21"/>
          <w:lang w:val="en-US" w:eastAsia="zh-CN"/>
        </w:rPr>
        <w:t xml:space="preserve"> for each band pair in Rel-18 band combination with 3/4 bands. </w:t>
      </w:r>
    </w:p>
    <w:p w14:paraId="4A052D0E" w14:textId="67F2EF1D" w:rsidR="006042A8" w:rsidRPr="0053687A" w:rsidRDefault="00E8103E" w:rsidP="005C7CD8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 xml:space="preserve">Option 3: Option 1 for </w:t>
      </w:r>
      <w:proofErr w:type="spellStart"/>
      <w:r w:rsidRPr="0053687A">
        <w:rPr>
          <w:rFonts w:eastAsia="宋体" w:hint="eastAsia"/>
          <w:sz w:val="21"/>
          <w:szCs w:val="21"/>
          <w:lang w:eastAsia="zh-CN"/>
        </w:rPr>
        <w:t>switchedUL</w:t>
      </w:r>
      <w:proofErr w:type="spellEnd"/>
      <w:r w:rsidRPr="0053687A">
        <w:rPr>
          <w:rFonts w:eastAsia="宋体" w:hint="eastAsia"/>
          <w:sz w:val="21"/>
          <w:szCs w:val="21"/>
          <w:lang w:eastAsia="zh-CN"/>
        </w:rPr>
        <w:t xml:space="preserve">, and option 2 for </w:t>
      </w:r>
      <w:proofErr w:type="spellStart"/>
      <w:r w:rsidRPr="0053687A">
        <w:rPr>
          <w:rFonts w:eastAsia="宋体" w:hint="eastAsia"/>
          <w:sz w:val="21"/>
          <w:szCs w:val="21"/>
          <w:lang w:eastAsia="zh-CN"/>
        </w:rPr>
        <w:t>dualUL</w:t>
      </w:r>
      <w:proofErr w:type="spellEnd"/>
    </w:p>
    <w:p w14:paraId="439E5870" w14:textId="77777777" w:rsidR="006042A8" w:rsidRPr="0053687A" w:rsidRDefault="006042A8" w:rsidP="005C7CD8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</w:p>
    <w:p w14:paraId="08DEE016" w14:textId="77777777" w:rsidR="005C7CD8" w:rsidRPr="0053687A" w:rsidRDefault="005C7CD8" w:rsidP="005C7CD8">
      <w:pPr>
        <w:pStyle w:val="3"/>
        <w:numPr>
          <w:ilvl w:val="0"/>
          <w:numId w:val="0"/>
        </w:numPr>
        <w:rPr>
          <w:sz w:val="24"/>
          <w:lang w:val="en-US"/>
        </w:rPr>
      </w:pPr>
      <w:r w:rsidRPr="0053687A">
        <w:rPr>
          <w:sz w:val="24"/>
          <w:lang w:val="en-US"/>
        </w:rPr>
        <w:t xml:space="preserve">Sub-topic </w:t>
      </w:r>
      <w:r w:rsidRPr="0053687A">
        <w:rPr>
          <w:rFonts w:hint="eastAsia"/>
          <w:sz w:val="24"/>
          <w:lang w:val="en-US"/>
        </w:rPr>
        <w:t>1-2: I</w:t>
      </w:r>
      <w:r w:rsidRPr="0053687A">
        <w:rPr>
          <w:sz w:val="24"/>
          <w:lang w:val="en-US"/>
        </w:rPr>
        <w:t xml:space="preserve">mpact from switching of one </w:t>
      </w:r>
      <w:proofErr w:type="gramStart"/>
      <w:r w:rsidRPr="0053687A">
        <w:rPr>
          <w:sz w:val="24"/>
          <w:lang w:val="en-US"/>
        </w:rPr>
        <w:t>Tx</w:t>
      </w:r>
      <w:proofErr w:type="gramEnd"/>
      <w:r w:rsidRPr="0053687A">
        <w:rPr>
          <w:sz w:val="24"/>
          <w:lang w:val="en-US"/>
        </w:rPr>
        <w:t xml:space="preserve"> chain on the other Tx chain</w:t>
      </w:r>
    </w:p>
    <w:p w14:paraId="69476323" w14:textId="77777777" w:rsidR="005C7CD8" w:rsidRPr="0053687A" w:rsidRDefault="005C7CD8" w:rsidP="005C7CD8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-2</w:t>
      </w:r>
      <w:r w:rsidRPr="0053687A">
        <w:rPr>
          <w:sz w:val="22"/>
          <w:lang w:val="en-US" w:eastAsia="ko-KR"/>
        </w:rPr>
        <w:t xml:space="preserve">: </w:t>
      </w:r>
      <w:r w:rsidRPr="0053687A">
        <w:rPr>
          <w:rFonts w:hint="eastAsia"/>
          <w:sz w:val="22"/>
          <w:lang w:val="en-US"/>
        </w:rPr>
        <w:t xml:space="preserve">Impact on the band </w:t>
      </w:r>
      <w:r w:rsidRPr="0053687A">
        <w:rPr>
          <w:sz w:val="22"/>
          <w:lang w:val="en-US"/>
        </w:rPr>
        <w:t xml:space="preserve">with the number of Tx chain </w:t>
      </w:r>
      <w:r w:rsidRPr="0053687A">
        <w:rPr>
          <w:rFonts w:hint="eastAsia"/>
          <w:b/>
          <w:sz w:val="22"/>
          <w:u w:val="single"/>
          <w:lang w:val="en-US"/>
        </w:rPr>
        <w:t>un</w:t>
      </w:r>
      <w:r w:rsidRPr="0053687A">
        <w:rPr>
          <w:b/>
          <w:sz w:val="22"/>
          <w:u w:val="single"/>
          <w:lang w:val="en-US"/>
        </w:rPr>
        <w:t>changed</w:t>
      </w:r>
      <w:r w:rsidRPr="0053687A">
        <w:rPr>
          <w:sz w:val="22"/>
          <w:lang w:val="en-US"/>
        </w:rPr>
        <w:t xml:space="preserve"> </w:t>
      </w:r>
      <w:r w:rsidRPr="0053687A">
        <w:rPr>
          <w:rFonts w:hint="eastAsia"/>
          <w:sz w:val="22"/>
          <w:lang w:val="en-US"/>
        </w:rPr>
        <w:t>due to</w:t>
      </w:r>
      <w:r w:rsidRPr="0053687A">
        <w:rPr>
          <w:sz w:val="22"/>
          <w:lang w:val="en-US"/>
        </w:rPr>
        <w:t xml:space="preserve"> switching</w:t>
      </w:r>
      <w:r w:rsidRPr="0053687A">
        <w:rPr>
          <w:rFonts w:hint="eastAsia"/>
          <w:sz w:val="22"/>
          <w:lang w:val="en-US"/>
        </w:rPr>
        <w:t xml:space="preserve"> (Case 2)</w:t>
      </w:r>
    </w:p>
    <w:p w14:paraId="32C19288" w14:textId="77777777" w:rsidR="0057048A" w:rsidRPr="0053687A" w:rsidRDefault="0057048A" w:rsidP="0057048A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i/>
          <w:sz w:val="21"/>
          <w:szCs w:val="21"/>
          <w:lang w:val="en-US" w:eastAsia="zh-CN"/>
        </w:rPr>
      </w:pPr>
      <w:r w:rsidRPr="0053687A">
        <w:rPr>
          <w:rFonts w:eastAsia="DengXian" w:hint="eastAsia"/>
          <w:b/>
          <w:i/>
          <w:sz w:val="21"/>
          <w:szCs w:val="21"/>
          <w:lang w:val="en-US" w:eastAsia="zh-CN"/>
        </w:rPr>
        <w:t>Way forward:</w:t>
      </w:r>
    </w:p>
    <w:p w14:paraId="53AA6769" w14:textId="0484DE62" w:rsidR="005C7CD8" w:rsidRPr="0053687A" w:rsidRDefault="005636E7" w:rsidP="005636E7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 xml:space="preserve">For the impact on the band </w:t>
      </w:r>
      <w:r w:rsidRPr="0053687A">
        <w:rPr>
          <w:rFonts w:eastAsia="宋体"/>
          <w:sz w:val="21"/>
          <w:szCs w:val="21"/>
          <w:lang w:eastAsia="zh-CN"/>
        </w:rPr>
        <w:t xml:space="preserve">with the number of </w:t>
      </w:r>
      <w:proofErr w:type="spellStart"/>
      <w:r w:rsidRPr="0053687A">
        <w:rPr>
          <w:rFonts w:eastAsia="宋体"/>
          <w:sz w:val="21"/>
          <w:szCs w:val="21"/>
          <w:lang w:eastAsia="zh-CN"/>
        </w:rPr>
        <w:t>Tx</w:t>
      </w:r>
      <w:proofErr w:type="spellEnd"/>
      <w:r w:rsidRPr="0053687A">
        <w:rPr>
          <w:rFonts w:eastAsia="宋体"/>
          <w:sz w:val="21"/>
          <w:szCs w:val="21"/>
          <w:lang w:eastAsia="zh-CN"/>
        </w:rPr>
        <w:t xml:space="preserve"> chain </w:t>
      </w:r>
      <w:r w:rsidRPr="0053687A">
        <w:rPr>
          <w:rFonts w:eastAsia="宋体" w:hint="eastAsia"/>
          <w:b/>
          <w:sz w:val="21"/>
          <w:szCs w:val="21"/>
          <w:u w:val="single"/>
          <w:lang w:eastAsia="zh-CN"/>
        </w:rPr>
        <w:t>un</w:t>
      </w:r>
      <w:r w:rsidRPr="0053687A">
        <w:rPr>
          <w:rFonts w:eastAsia="宋体"/>
          <w:b/>
          <w:sz w:val="21"/>
          <w:szCs w:val="21"/>
          <w:u w:val="single"/>
          <w:lang w:eastAsia="zh-CN"/>
        </w:rPr>
        <w:t>changed</w:t>
      </w:r>
      <w:r w:rsidRPr="0053687A">
        <w:rPr>
          <w:rFonts w:eastAsia="宋体"/>
          <w:sz w:val="21"/>
          <w:szCs w:val="21"/>
          <w:lang w:eastAsia="zh-CN"/>
        </w:rPr>
        <w:t xml:space="preserve"> </w:t>
      </w:r>
      <w:r w:rsidRPr="0053687A">
        <w:rPr>
          <w:rFonts w:eastAsia="宋体" w:hint="eastAsia"/>
          <w:sz w:val="21"/>
          <w:szCs w:val="21"/>
          <w:lang w:eastAsia="zh-CN"/>
        </w:rPr>
        <w:t>due to</w:t>
      </w:r>
      <w:r w:rsidRPr="0053687A">
        <w:rPr>
          <w:rFonts w:eastAsia="宋体"/>
          <w:sz w:val="21"/>
          <w:szCs w:val="21"/>
          <w:lang w:eastAsia="zh-CN"/>
        </w:rPr>
        <w:t xml:space="preserve"> switching</w:t>
      </w:r>
      <w:r w:rsidRPr="0053687A">
        <w:rPr>
          <w:rFonts w:eastAsia="宋体" w:hint="eastAsia"/>
          <w:sz w:val="21"/>
          <w:szCs w:val="21"/>
          <w:lang w:eastAsia="zh-CN"/>
        </w:rPr>
        <w:t>, i</w:t>
      </w:r>
      <w:r w:rsidRPr="0053687A">
        <w:rPr>
          <w:rFonts w:eastAsia="宋体"/>
          <w:sz w:val="21"/>
          <w:szCs w:val="21"/>
          <w:lang w:eastAsia="zh-CN"/>
        </w:rPr>
        <w:t>n addition to the baseline UE assumption agreed in RAN4 #104e</w:t>
      </w:r>
      <w:r w:rsidRPr="0053687A">
        <w:rPr>
          <w:rFonts w:eastAsia="宋体" w:hint="eastAsia"/>
          <w:sz w:val="21"/>
          <w:szCs w:val="21"/>
          <w:lang w:eastAsia="zh-CN"/>
        </w:rPr>
        <w:t>,</w:t>
      </w:r>
      <w:r w:rsidRPr="0053687A">
        <w:rPr>
          <w:rFonts w:eastAsia="宋体"/>
          <w:sz w:val="21"/>
          <w:szCs w:val="21"/>
          <w:lang w:eastAsia="zh-CN"/>
        </w:rPr>
        <w:t xml:space="preserve"> further</w:t>
      </w:r>
      <w:r w:rsidRPr="0053687A">
        <w:rPr>
          <w:rFonts w:eastAsia="宋体" w:hint="eastAsia"/>
          <w:sz w:val="21"/>
          <w:szCs w:val="21"/>
          <w:lang w:eastAsia="zh-CN"/>
        </w:rPr>
        <w:t xml:space="preserve"> discuss </w:t>
      </w:r>
      <w:r w:rsidRPr="0053687A">
        <w:rPr>
          <w:rFonts w:eastAsia="宋体"/>
          <w:sz w:val="21"/>
          <w:szCs w:val="21"/>
          <w:lang w:eastAsia="zh-CN"/>
        </w:rPr>
        <w:t>the</w:t>
      </w:r>
      <w:r w:rsidRPr="0053687A">
        <w:rPr>
          <w:rFonts w:eastAsia="宋体" w:hint="eastAsia"/>
          <w:sz w:val="21"/>
          <w:szCs w:val="21"/>
          <w:lang w:eastAsia="zh-CN"/>
        </w:rPr>
        <w:t xml:space="preserve"> two options in the next meeting:</w:t>
      </w:r>
    </w:p>
    <w:p w14:paraId="13F64A7D" w14:textId="7A3C0B02" w:rsidR="005636E7" w:rsidRPr="0053687A" w:rsidRDefault="005636E7" w:rsidP="005636E7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rFonts w:eastAsia="宋体"/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 xml:space="preserve">Option 1: </w:t>
      </w:r>
      <w:r w:rsidRPr="0053687A">
        <w:rPr>
          <w:sz w:val="21"/>
          <w:szCs w:val="21"/>
        </w:rPr>
        <w:t xml:space="preserve">Introduce optional UE capability </w:t>
      </w:r>
      <w:r w:rsidRPr="0053687A">
        <w:rPr>
          <w:sz w:val="21"/>
          <w:szCs w:val="21"/>
          <w:lang w:eastAsia="zh-CN"/>
        </w:rPr>
        <w:t>to allow</w:t>
      </w:r>
      <w:r w:rsidRPr="0053687A">
        <w:rPr>
          <w:sz w:val="21"/>
          <w:szCs w:val="21"/>
        </w:rPr>
        <w:t xml:space="preserve"> </w:t>
      </w:r>
      <w:r w:rsidRPr="0053687A">
        <w:rPr>
          <w:sz w:val="21"/>
          <w:szCs w:val="21"/>
          <w:lang w:eastAsia="zh-CN"/>
        </w:rPr>
        <w:t xml:space="preserve">UL </w:t>
      </w:r>
      <w:r w:rsidRPr="0053687A">
        <w:rPr>
          <w:sz w:val="21"/>
          <w:szCs w:val="21"/>
        </w:rPr>
        <w:t xml:space="preserve">transmission on the band with the number of </w:t>
      </w:r>
      <w:proofErr w:type="spellStart"/>
      <w:proofErr w:type="gramStart"/>
      <w:r w:rsidRPr="0053687A">
        <w:rPr>
          <w:sz w:val="21"/>
          <w:szCs w:val="21"/>
        </w:rPr>
        <w:t>Tx</w:t>
      </w:r>
      <w:proofErr w:type="spellEnd"/>
      <w:proofErr w:type="gramEnd"/>
      <w:r w:rsidRPr="0053687A">
        <w:rPr>
          <w:sz w:val="21"/>
          <w:szCs w:val="21"/>
        </w:rPr>
        <w:t xml:space="preserve"> </w:t>
      </w:r>
      <w:r w:rsidRPr="0053687A">
        <w:rPr>
          <w:sz w:val="21"/>
          <w:szCs w:val="21"/>
          <w:lang w:val="en-US" w:eastAsia="zh-CN"/>
        </w:rPr>
        <w:t>chain</w:t>
      </w:r>
      <w:r w:rsidRPr="0053687A">
        <w:rPr>
          <w:sz w:val="21"/>
          <w:szCs w:val="21"/>
        </w:rPr>
        <w:t xml:space="preserve"> unchanged </w:t>
      </w:r>
      <w:r w:rsidRPr="0053687A">
        <w:rPr>
          <w:sz w:val="21"/>
          <w:szCs w:val="21"/>
          <w:lang w:eastAsia="zh-CN"/>
        </w:rPr>
        <w:t xml:space="preserve">(i.e., one </w:t>
      </w:r>
      <w:proofErr w:type="spellStart"/>
      <w:r w:rsidRPr="0053687A">
        <w:rPr>
          <w:sz w:val="21"/>
          <w:szCs w:val="21"/>
          <w:lang w:eastAsia="zh-CN"/>
        </w:rPr>
        <w:t>Tx</w:t>
      </w:r>
      <w:proofErr w:type="spellEnd"/>
      <w:r w:rsidRPr="0053687A">
        <w:rPr>
          <w:sz w:val="21"/>
          <w:szCs w:val="21"/>
          <w:lang w:eastAsia="zh-CN"/>
        </w:rPr>
        <w:t xml:space="preserve"> chain is maintained on the band) </w:t>
      </w:r>
      <w:r w:rsidRPr="0053687A">
        <w:rPr>
          <w:sz w:val="21"/>
          <w:szCs w:val="21"/>
        </w:rPr>
        <w:t>during UL switching.</w:t>
      </w:r>
    </w:p>
    <w:p w14:paraId="51260895" w14:textId="2DD3BDF4" w:rsidR="005636E7" w:rsidRPr="0053687A" w:rsidRDefault="005636E7" w:rsidP="005636E7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851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sz w:val="21"/>
          <w:szCs w:val="21"/>
          <w:lang w:val="en-US" w:eastAsia="zh-CN"/>
        </w:rPr>
      </w:pPr>
      <w:r w:rsidRPr="0053687A">
        <w:rPr>
          <w:rFonts w:hint="eastAsia"/>
          <w:sz w:val="21"/>
          <w:szCs w:val="21"/>
          <w:lang w:eastAsia="zh-CN"/>
        </w:rPr>
        <w:t xml:space="preserve">Potential proposals on </w:t>
      </w:r>
      <w:r w:rsidRPr="0053687A">
        <w:rPr>
          <w:sz w:val="21"/>
          <w:szCs w:val="21"/>
          <w:lang w:eastAsia="zh-CN"/>
        </w:rPr>
        <w:t>the</w:t>
      </w:r>
      <w:r w:rsidRPr="0053687A">
        <w:rPr>
          <w:rFonts w:hint="eastAsia"/>
          <w:sz w:val="21"/>
          <w:szCs w:val="21"/>
          <w:lang w:eastAsia="zh-CN"/>
        </w:rPr>
        <w:t xml:space="preserve"> </w:t>
      </w:r>
      <w:r w:rsidRPr="0053687A">
        <w:rPr>
          <w:sz w:val="21"/>
          <w:szCs w:val="21"/>
          <w:lang w:eastAsia="zh-CN"/>
        </w:rPr>
        <w:t>granularity</w:t>
      </w:r>
      <w:r w:rsidRPr="0053687A">
        <w:rPr>
          <w:rFonts w:hint="eastAsia"/>
          <w:sz w:val="21"/>
          <w:szCs w:val="21"/>
          <w:lang w:eastAsia="zh-CN"/>
        </w:rPr>
        <w:t xml:space="preserve"> of the optional UE </w:t>
      </w:r>
      <w:r w:rsidRPr="0053687A">
        <w:rPr>
          <w:sz w:val="21"/>
          <w:szCs w:val="21"/>
          <w:lang w:eastAsia="zh-CN"/>
        </w:rPr>
        <w:t>capability</w:t>
      </w:r>
      <w:r w:rsidRPr="0053687A">
        <w:rPr>
          <w:rFonts w:hint="eastAsia"/>
          <w:sz w:val="21"/>
          <w:szCs w:val="21"/>
          <w:lang w:eastAsia="zh-CN"/>
        </w:rPr>
        <w:t xml:space="preserve"> can also be discussed.</w:t>
      </w:r>
    </w:p>
    <w:p w14:paraId="6A946A5C" w14:textId="6A5E14D3" w:rsidR="005636E7" w:rsidRPr="0053687A" w:rsidRDefault="005636E7" w:rsidP="005636E7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 xml:space="preserve">Option 2: Do not define other optional features to allow the other </w:t>
      </w:r>
      <w:proofErr w:type="spellStart"/>
      <w:proofErr w:type="gramStart"/>
      <w:r w:rsidRPr="0053687A">
        <w:rPr>
          <w:sz w:val="21"/>
          <w:szCs w:val="21"/>
          <w:lang w:val="en-US" w:eastAsia="zh-CN"/>
        </w:rPr>
        <w:t>Tx</w:t>
      </w:r>
      <w:proofErr w:type="spellEnd"/>
      <w:proofErr w:type="gramEnd"/>
      <w:r w:rsidRPr="0053687A">
        <w:rPr>
          <w:sz w:val="21"/>
          <w:szCs w:val="21"/>
          <w:lang w:val="en-US" w:eastAsia="zh-CN"/>
        </w:rPr>
        <w:t xml:space="preserve"> chain to be used for transmission on</w:t>
      </w:r>
      <w:r w:rsidR="00201F72" w:rsidRPr="0053687A">
        <w:rPr>
          <w:rFonts w:eastAsiaTheme="minorEastAsia" w:hint="eastAsia"/>
          <w:sz w:val="21"/>
          <w:szCs w:val="21"/>
          <w:lang w:val="en-US" w:eastAsia="zh-CN"/>
        </w:rPr>
        <w:t xml:space="preserve"> the band</w:t>
      </w:r>
      <w:r w:rsidRPr="0053687A">
        <w:rPr>
          <w:sz w:val="21"/>
          <w:szCs w:val="21"/>
          <w:lang w:val="en-US" w:eastAsia="zh-CN"/>
        </w:rPr>
        <w:t xml:space="preserve"> </w:t>
      </w:r>
      <w:r w:rsidR="00201F72" w:rsidRPr="0053687A">
        <w:rPr>
          <w:sz w:val="21"/>
          <w:szCs w:val="21"/>
        </w:rPr>
        <w:t xml:space="preserve">with the number of </w:t>
      </w:r>
      <w:proofErr w:type="spellStart"/>
      <w:r w:rsidR="00201F72" w:rsidRPr="0053687A">
        <w:rPr>
          <w:sz w:val="21"/>
          <w:szCs w:val="21"/>
        </w:rPr>
        <w:t>Tx</w:t>
      </w:r>
      <w:proofErr w:type="spellEnd"/>
      <w:r w:rsidR="00201F72" w:rsidRPr="0053687A">
        <w:rPr>
          <w:sz w:val="21"/>
          <w:szCs w:val="21"/>
        </w:rPr>
        <w:t xml:space="preserve"> </w:t>
      </w:r>
      <w:r w:rsidR="00201F72" w:rsidRPr="0053687A">
        <w:rPr>
          <w:sz w:val="21"/>
          <w:szCs w:val="21"/>
          <w:lang w:val="en-US" w:eastAsia="zh-CN"/>
        </w:rPr>
        <w:t>chain</w:t>
      </w:r>
      <w:r w:rsidR="00201F72" w:rsidRPr="0053687A">
        <w:rPr>
          <w:sz w:val="21"/>
          <w:szCs w:val="21"/>
        </w:rPr>
        <w:t xml:space="preserve"> unchanged </w:t>
      </w:r>
      <w:r w:rsidRPr="0053687A">
        <w:rPr>
          <w:sz w:val="21"/>
          <w:szCs w:val="21"/>
          <w:lang w:val="en-US" w:eastAsia="zh-CN"/>
        </w:rPr>
        <w:t>during the switching period.</w:t>
      </w:r>
    </w:p>
    <w:p w14:paraId="1AF50324" w14:textId="77777777" w:rsidR="005636E7" w:rsidRPr="0053687A" w:rsidRDefault="005636E7" w:rsidP="005C7CD8">
      <w:pPr>
        <w:rPr>
          <w:rFonts w:eastAsiaTheme="minorEastAsia"/>
          <w:lang w:val="en-US" w:eastAsia="zh-CN"/>
        </w:rPr>
      </w:pPr>
    </w:p>
    <w:p w14:paraId="4B4E093A" w14:textId="77777777" w:rsidR="005C7CD8" w:rsidRPr="0053687A" w:rsidRDefault="005C7CD8" w:rsidP="005C7CD8">
      <w:pPr>
        <w:pStyle w:val="4"/>
        <w:numPr>
          <w:ilvl w:val="0"/>
          <w:numId w:val="0"/>
        </w:numPr>
        <w:rPr>
          <w:sz w:val="22"/>
          <w:lang w:val="en-US"/>
        </w:rPr>
      </w:pP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-2</w:t>
      </w:r>
      <w:r w:rsidRPr="0053687A">
        <w:rPr>
          <w:rFonts w:hint="eastAsia"/>
          <w:sz w:val="22"/>
          <w:lang w:val="en-US"/>
        </w:rPr>
        <w:t>A</w:t>
      </w:r>
      <w:r w:rsidRPr="0053687A">
        <w:rPr>
          <w:sz w:val="22"/>
          <w:lang w:val="en-US" w:eastAsia="ko-KR"/>
        </w:rPr>
        <w:t xml:space="preserve">: </w:t>
      </w:r>
      <w:r w:rsidRPr="0053687A">
        <w:rPr>
          <w:rFonts w:hint="eastAsia"/>
          <w:sz w:val="22"/>
          <w:lang w:val="en-US"/>
        </w:rPr>
        <w:t xml:space="preserve">Issue of two </w:t>
      </w:r>
      <w:proofErr w:type="gramStart"/>
      <w:r w:rsidRPr="0053687A">
        <w:rPr>
          <w:rFonts w:hint="eastAsia"/>
          <w:sz w:val="22"/>
          <w:lang w:val="en-US"/>
        </w:rPr>
        <w:t>Tx</w:t>
      </w:r>
      <w:proofErr w:type="gramEnd"/>
      <w:r w:rsidRPr="0053687A">
        <w:rPr>
          <w:rFonts w:hint="eastAsia"/>
          <w:sz w:val="22"/>
          <w:lang w:val="en-US"/>
        </w:rPr>
        <w:t xml:space="preserve"> chains switched between two different band pairs</w:t>
      </w:r>
    </w:p>
    <w:p w14:paraId="7CAD757C" w14:textId="77777777" w:rsidR="005636E7" w:rsidRPr="0053687A" w:rsidRDefault="005636E7" w:rsidP="005636E7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i/>
          <w:sz w:val="21"/>
          <w:szCs w:val="21"/>
          <w:lang w:val="en-US" w:eastAsia="zh-CN"/>
        </w:rPr>
      </w:pPr>
      <w:r w:rsidRPr="0053687A">
        <w:rPr>
          <w:rFonts w:eastAsia="DengXian" w:hint="eastAsia"/>
          <w:b/>
          <w:i/>
          <w:sz w:val="21"/>
          <w:szCs w:val="21"/>
          <w:lang w:val="en-US" w:eastAsia="zh-CN"/>
        </w:rPr>
        <w:t>Way forward:</w:t>
      </w:r>
    </w:p>
    <w:p w14:paraId="1A1895FC" w14:textId="77777777" w:rsidR="005636E7" w:rsidRPr="0053687A" w:rsidRDefault="005636E7" w:rsidP="005636E7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 xml:space="preserve">When two </w:t>
      </w:r>
      <w:proofErr w:type="spellStart"/>
      <w:r w:rsidRPr="0053687A">
        <w:rPr>
          <w:rFonts w:eastAsia="宋体" w:hint="eastAsia"/>
          <w:sz w:val="21"/>
          <w:szCs w:val="21"/>
          <w:lang w:eastAsia="zh-CN"/>
        </w:rPr>
        <w:t>Tx</w:t>
      </w:r>
      <w:proofErr w:type="spellEnd"/>
      <w:r w:rsidRPr="0053687A">
        <w:rPr>
          <w:rFonts w:eastAsia="宋体" w:hint="eastAsia"/>
          <w:sz w:val="21"/>
          <w:szCs w:val="21"/>
          <w:lang w:eastAsia="zh-CN"/>
        </w:rPr>
        <w:t xml:space="preserve"> chains are switched between two different band pairs with different lengths of switching periods, </w:t>
      </w:r>
      <w:r w:rsidRPr="0053687A">
        <w:rPr>
          <w:rFonts w:eastAsia="宋体" w:hint="eastAsia"/>
          <w:b/>
          <w:sz w:val="21"/>
          <w:szCs w:val="21"/>
          <w:lang w:eastAsia="zh-CN"/>
        </w:rPr>
        <w:t xml:space="preserve">as baseline UE </w:t>
      </w:r>
      <w:r w:rsidRPr="0053687A">
        <w:rPr>
          <w:rFonts w:eastAsia="宋体"/>
          <w:b/>
          <w:sz w:val="21"/>
          <w:szCs w:val="21"/>
          <w:lang w:eastAsia="zh-CN"/>
        </w:rPr>
        <w:t>assumption</w:t>
      </w:r>
      <w:r w:rsidRPr="0053687A">
        <w:rPr>
          <w:rFonts w:eastAsia="宋体" w:hint="eastAsia"/>
          <w:sz w:val="21"/>
          <w:szCs w:val="21"/>
          <w:lang w:eastAsia="zh-CN"/>
        </w:rPr>
        <w:t xml:space="preserve">, </w:t>
      </w:r>
      <w:r w:rsidRPr="0053687A">
        <w:rPr>
          <w:rFonts w:eastAsia="宋体"/>
          <w:sz w:val="21"/>
          <w:szCs w:val="21"/>
          <w:lang w:eastAsia="zh-CN"/>
        </w:rPr>
        <w:t>neither of</w:t>
      </w:r>
      <w:r w:rsidRPr="0053687A">
        <w:rPr>
          <w:rFonts w:eastAsia="宋体" w:hint="eastAsia"/>
          <w:sz w:val="21"/>
          <w:szCs w:val="21"/>
          <w:lang w:eastAsia="zh-CN"/>
        </w:rPr>
        <w:t xml:space="preserve"> the two</w:t>
      </w:r>
      <w:r w:rsidRPr="0053687A">
        <w:rPr>
          <w:rFonts w:eastAsia="宋体"/>
          <w:sz w:val="21"/>
          <w:szCs w:val="21"/>
          <w:lang w:eastAsia="zh-CN"/>
        </w:rPr>
        <w:t xml:space="preserve"> </w:t>
      </w:r>
      <w:proofErr w:type="spellStart"/>
      <w:r w:rsidRPr="0053687A">
        <w:rPr>
          <w:rFonts w:eastAsia="宋体"/>
          <w:sz w:val="21"/>
          <w:szCs w:val="21"/>
          <w:lang w:eastAsia="zh-CN"/>
        </w:rPr>
        <w:t>Tx</w:t>
      </w:r>
      <w:proofErr w:type="spellEnd"/>
      <w:r w:rsidRPr="0053687A">
        <w:rPr>
          <w:rFonts w:eastAsia="宋体"/>
          <w:sz w:val="21"/>
          <w:szCs w:val="21"/>
          <w:lang w:eastAsia="zh-CN"/>
        </w:rPr>
        <w:t xml:space="preserve"> chains is expected to be used for transmission during the </w:t>
      </w:r>
      <w:r w:rsidRPr="0053687A">
        <w:rPr>
          <w:rFonts w:eastAsia="宋体" w:hint="eastAsia"/>
          <w:sz w:val="21"/>
          <w:szCs w:val="21"/>
          <w:lang w:eastAsia="zh-CN"/>
        </w:rPr>
        <w:t xml:space="preserve">larger one of the two </w:t>
      </w:r>
      <w:r w:rsidRPr="0053687A">
        <w:rPr>
          <w:rFonts w:eastAsia="宋体"/>
          <w:sz w:val="21"/>
          <w:szCs w:val="21"/>
          <w:lang w:eastAsia="zh-CN"/>
        </w:rPr>
        <w:t>switching period</w:t>
      </w:r>
      <w:r w:rsidRPr="0053687A">
        <w:rPr>
          <w:rFonts w:eastAsia="宋体" w:hint="eastAsia"/>
          <w:sz w:val="21"/>
          <w:szCs w:val="21"/>
          <w:lang w:eastAsia="zh-CN"/>
        </w:rPr>
        <w:t>s</w:t>
      </w:r>
      <w:r w:rsidRPr="0053687A">
        <w:rPr>
          <w:rFonts w:eastAsia="宋体"/>
          <w:sz w:val="21"/>
          <w:szCs w:val="21"/>
          <w:lang w:eastAsia="zh-CN"/>
        </w:rPr>
        <w:t>.</w:t>
      </w:r>
    </w:p>
    <w:p w14:paraId="3C3EAC67" w14:textId="77777777" w:rsidR="005636E7" w:rsidRPr="0053687A" w:rsidRDefault="005636E7" w:rsidP="005636E7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 xml:space="preserve">Whether advanced </w:t>
      </w:r>
      <w:r w:rsidRPr="0053687A">
        <w:rPr>
          <w:sz w:val="21"/>
          <w:szCs w:val="21"/>
        </w:rPr>
        <w:t xml:space="preserve">optional UE </w:t>
      </w:r>
      <w:r w:rsidRPr="0053687A">
        <w:rPr>
          <w:rFonts w:eastAsiaTheme="minorEastAsia" w:hint="eastAsia"/>
          <w:sz w:val="21"/>
          <w:szCs w:val="21"/>
          <w:lang w:eastAsia="zh-CN"/>
        </w:rPr>
        <w:t xml:space="preserve">ability will be considered is related to the discussion in </w:t>
      </w:r>
      <w:r w:rsidRPr="0053687A">
        <w:rPr>
          <w:sz w:val="22"/>
          <w:lang w:val="en-US" w:eastAsia="ko-KR"/>
        </w:rPr>
        <w:t xml:space="preserve">Issue </w:t>
      </w:r>
      <w:r w:rsidRPr="0053687A">
        <w:rPr>
          <w:rFonts w:hint="eastAsia"/>
          <w:sz w:val="22"/>
          <w:lang w:val="en-US"/>
        </w:rPr>
        <w:t>1</w:t>
      </w:r>
      <w:r w:rsidRPr="0053687A">
        <w:rPr>
          <w:rFonts w:hint="eastAsia"/>
          <w:sz w:val="22"/>
          <w:lang w:val="en-US" w:eastAsia="ko-KR"/>
        </w:rPr>
        <w:t>-2</w:t>
      </w:r>
      <w:r w:rsidRPr="0053687A">
        <w:rPr>
          <w:rFonts w:eastAsiaTheme="minorEastAsia" w:hint="eastAsia"/>
          <w:sz w:val="22"/>
          <w:lang w:val="en-US" w:eastAsia="zh-CN"/>
        </w:rPr>
        <w:t xml:space="preserve">. </w:t>
      </w:r>
    </w:p>
    <w:p w14:paraId="4222E516" w14:textId="77777777" w:rsidR="005C7CD8" w:rsidRPr="0053687A" w:rsidRDefault="005C7CD8" w:rsidP="005C7CD8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="709"/>
        <w:textAlignment w:val="baseline"/>
        <w:rPr>
          <w:sz w:val="21"/>
          <w:szCs w:val="21"/>
          <w:lang w:eastAsia="zh-CN"/>
        </w:rPr>
      </w:pPr>
    </w:p>
    <w:p w14:paraId="4FBB5C73" w14:textId="77777777" w:rsidR="005C7CD8" w:rsidRPr="0053687A" w:rsidRDefault="005C7CD8" w:rsidP="005C7CD8">
      <w:pPr>
        <w:pStyle w:val="3"/>
        <w:numPr>
          <w:ilvl w:val="0"/>
          <w:numId w:val="0"/>
        </w:numPr>
        <w:rPr>
          <w:sz w:val="24"/>
        </w:rPr>
      </w:pPr>
      <w:r w:rsidRPr="0053687A">
        <w:rPr>
          <w:sz w:val="24"/>
        </w:rPr>
        <w:lastRenderedPageBreak/>
        <w:t xml:space="preserve">Sub-topic </w:t>
      </w:r>
      <w:r w:rsidRPr="0053687A">
        <w:rPr>
          <w:rFonts w:hint="eastAsia"/>
          <w:sz w:val="24"/>
        </w:rPr>
        <w:t xml:space="preserve">1-3: </w:t>
      </w:r>
      <w:r w:rsidRPr="0053687A">
        <w:rPr>
          <w:sz w:val="24"/>
        </w:rPr>
        <w:t>RAN4 RF requirements</w:t>
      </w:r>
    </w:p>
    <w:p w14:paraId="61D69159" w14:textId="77777777" w:rsidR="005C7CD8" w:rsidRPr="0053687A" w:rsidRDefault="005C7CD8" w:rsidP="005C7CD8">
      <w:pPr>
        <w:snapToGrid w:val="0"/>
        <w:spacing w:before="60" w:after="60"/>
        <w:rPr>
          <w:sz w:val="21"/>
          <w:lang w:eastAsia="zh-CN"/>
        </w:rPr>
      </w:pPr>
      <w:r w:rsidRPr="0053687A">
        <w:rPr>
          <w:rFonts w:hint="eastAsia"/>
          <w:sz w:val="21"/>
          <w:lang w:eastAsia="zh-CN"/>
        </w:rPr>
        <w:t xml:space="preserve">GTW </w:t>
      </w:r>
      <w:r w:rsidRPr="0053687A">
        <w:rPr>
          <w:sz w:val="21"/>
          <w:lang w:eastAsia="zh-CN"/>
        </w:rPr>
        <w:t>Agreement</w:t>
      </w:r>
    </w:p>
    <w:p w14:paraId="7F9300E9" w14:textId="77777777" w:rsidR="005C7CD8" w:rsidRPr="0053687A" w:rsidRDefault="005C7CD8" w:rsidP="005C7CD8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>Following Rel-16/17 approach, common switching time mask requirements for “switched UL” case and “dual UL” case are to be defined.</w:t>
      </w:r>
    </w:p>
    <w:p w14:paraId="4596D4F8" w14:textId="77777777" w:rsidR="005C7CD8" w:rsidRPr="0053687A" w:rsidRDefault="005C7CD8" w:rsidP="005C7CD8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>Further discuss whether to define additional requirements for CA option 2, by considering the switching cases to be introduced in RAN1.</w:t>
      </w:r>
    </w:p>
    <w:p w14:paraId="4674FE58" w14:textId="77777777" w:rsidR="005C7CD8" w:rsidRPr="0053687A" w:rsidRDefault="005C7CD8" w:rsidP="005C7CD8">
      <w:pPr>
        <w:widowControl w:val="0"/>
        <w:tabs>
          <w:tab w:val="num" w:pos="484"/>
          <w:tab w:val="num" w:pos="709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val="en-US" w:eastAsia="zh-CN"/>
        </w:rPr>
      </w:pPr>
    </w:p>
    <w:p w14:paraId="114E3E0E" w14:textId="77777777" w:rsidR="005C7CD8" w:rsidRPr="0053687A" w:rsidRDefault="005C7CD8" w:rsidP="005C7CD8">
      <w:pPr>
        <w:pStyle w:val="3"/>
        <w:numPr>
          <w:ilvl w:val="0"/>
          <w:numId w:val="0"/>
        </w:numPr>
        <w:rPr>
          <w:sz w:val="24"/>
          <w:lang w:val="en-US"/>
        </w:rPr>
      </w:pPr>
      <w:r w:rsidRPr="0053687A">
        <w:rPr>
          <w:sz w:val="24"/>
          <w:lang w:val="en-US"/>
        </w:rPr>
        <w:t xml:space="preserve">Sub-topic </w:t>
      </w:r>
      <w:r w:rsidRPr="0053687A">
        <w:rPr>
          <w:rFonts w:hint="eastAsia"/>
          <w:sz w:val="24"/>
          <w:lang w:val="en-US"/>
        </w:rPr>
        <w:t>1-4: L</w:t>
      </w:r>
      <w:r w:rsidRPr="0053687A">
        <w:rPr>
          <w:sz w:val="24"/>
          <w:lang w:val="en-US"/>
        </w:rPr>
        <w:t>ocation of switching period</w:t>
      </w:r>
    </w:p>
    <w:p w14:paraId="01AF4887" w14:textId="77777777" w:rsidR="005C7CD8" w:rsidRPr="0053687A" w:rsidRDefault="005C7CD8" w:rsidP="005C7CD8">
      <w:pPr>
        <w:snapToGrid w:val="0"/>
        <w:spacing w:before="60" w:after="60"/>
        <w:rPr>
          <w:sz w:val="21"/>
          <w:lang w:eastAsia="zh-CN"/>
        </w:rPr>
      </w:pPr>
      <w:r w:rsidRPr="0053687A">
        <w:rPr>
          <w:rFonts w:hint="eastAsia"/>
          <w:sz w:val="21"/>
          <w:lang w:eastAsia="zh-CN"/>
        </w:rPr>
        <w:t xml:space="preserve">GTW </w:t>
      </w:r>
      <w:r w:rsidRPr="0053687A">
        <w:rPr>
          <w:sz w:val="21"/>
          <w:lang w:eastAsia="zh-CN"/>
        </w:rPr>
        <w:t>Agreement</w:t>
      </w:r>
    </w:p>
    <w:p w14:paraId="3C7E0151" w14:textId="77777777" w:rsidR="005C7CD8" w:rsidRPr="0053687A" w:rsidRDefault="005C7CD8" w:rsidP="005C7CD8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>For single-TAG case, RAN4 agrees to reuse the Rel-16/17 approach (i.e., semi-static configuration of switching period on one of the band for each switching band pair) and discuss further details for Rel-18 Tx switching scenario in RAN1.</w:t>
      </w:r>
    </w:p>
    <w:p w14:paraId="49054297" w14:textId="77777777" w:rsidR="005C7CD8" w:rsidRPr="0053687A" w:rsidRDefault="005C7CD8" w:rsidP="005C7CD8">
      <w:pPr>
        <w:snapToGrid w:val="0"/>
        <w:spacing w:before="60" w:after="60"/>
        <w:rPr>
          <w:rFonts w:eastAsia="宋体"/>
          <w:sz w:val="21"/>
          <w:szCs w:val="21"/>
          <w:lang w:val="en-US" w:eastAsia="zh-CN"/>
        </w:rPr>
      </w:pPr>
    </w:p>
    <w:p w14:paraId="69D8743E" w14:textId="77777777" w:rsidR="005C7CD8" w:rsidRPr="0053687A" w:rsidRDefault="005C7CD8" w:rsidP="005C7CD8">
      <w:pPr>
        <w:pStyle w:val="3"/>
        <w:numPr>
          <w:ilvl w:val="0"/>
          <w:numId w:val="0"/>
        </w:numPr>
        <w:rPr>
          <w:sz w:val="24"/>
          <w:lang w:val="en-US"/>
        </w:rPr>
      </w:pPr>
      <w:r w:rsidRPr="0053687A">
        <w:rPr>
          <w:sz w:val="24"/>
          <w:lang w:val="en-US"/>
        </w:rPr>
        <w:t xml:space="preserve">Sub-topic </w:t>
      </w:r>
      <w:r w:rsidRPr="0053687A">
        <w:rPr>
          <w:rFonts w:hint="eastAsia"/>
          <w:sz w:val="24"/>
          <w:lang w:val="en-US"/>
        </w:rPr>
        <w:t>1-5: A</w:t>
      </w:r>
      <w:r w:rsidRPr="0053687A">
        <w:rPr>
          <w:sz w:val="24"/>
          <w:lang w:val="en-US"/>
        </w:rPr>
        <w:t>pplicability of DL interruption</w:t>
      </w:r>
    </w:p>
    <w:p w14:paraId="1D3DA9F7" w14:textId="77777777" w:rsidR="005636E7" w:rsidRPr="0053687A" w:rsidRDefault="005636E7" w:rsidP="005636E7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DengXian"/>
          <w:b/>
          <w:i/>
          <w:sz w:val="21"/>
          <w:szCs w:val="21"/>
          <w:lang w:val="en-US" w:eastAsia="zh-CN"/>
        </w:rPr>
      </w:pPr>
      <w:r w:rsidRPr="0053687A">
        <w:rPr>
          <w:rFonts w:eastAsia="DengXian" w:hint="eastAsia"/>
          <w:b/>
          <w:i/>
          <w:sz w:val="21"/>
          <w:szCs w:val="21"/>
          <w:lang w:val="en-US" w:eastAsia="zh-CN"/>
        </w:rPr>
        <w:t>Way forward:</w:t>
      </w:r>
    </w:p>
    <w:p w14:paraId="0CE80EBA" w14:textId="77777777" w:rsidR="00624F3A" w:rsidRPr="0053687A" w:rsidRDefault="00624F3A" w:rsidP="00624F3A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53687A">
        <w:rPr>
          <w:rFonts w:eastAsia="宋体"/>
          <w:sz w:val="21"/>
          <w:szCs w:val="21"/>
          <w:lang w:eastAsia="zh-CN"/>
        </w:rPr>
        <w:t>For combinations of SUL+TDD and TDD+TDD CA with the same UL-DL pattern, DL interruption is not required.</w:t>
      </w:r>
    </w:p>
    <w:p w14:paraId="3D899EC8" w14:textId="77777777" w:rsidR="00624F3A" w:rsidRPr="0053687A" w:rsidRDefault="00624F3A" w:rsidP="00624F3A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53687A">
        <w:rPr>
          <w:rFonts w:eastAsia="宋体"/>
          <w:sz w:val="21"/>
          <w:szCs w:val="21"/>
          <w:lang w:eastAsia="zh-CN"/>
        </w:rPr>
        <w:t>For the other duplex mode combinations, define different capabilities for UEs with and without DL interruption.</w:t>
      </w:r>
    </w:p>
    <w:p w14:paraId="639D34BF" w14:textId="0DFD8794" w:rsidR="00624F3A" w:rsidRPr="0053687A" w:rsidRDefault="00624F3A" w:rsidP="00624F3A">
      <w:pPr>
        <w:widowControl w:val="0"/>
        <w:numPr>
          <w:ilvl w:val="1"/>
          <w:numId w:val="2"/>
        </w:numPr>
        <w:tabs>
          <w:tab w:val="num" w:pos="484"/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94" w:hanging="283"/>
        <w:textAlignment w:val="baseline"/>
        <w:rPr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 xml:space="preserve">UE capability is defined as per band per band combination for each band pair supporting UL </w:t>
      </w:r>
      <w:proofErr w:type="spellStart"/>
      <w:proofErr w:type="gramStart"/>
      <w:r w:rsidRPr="0053687A">
        <w:rPr>
          <w:sz w:val="21"/>
          <w:szCs w:val="21"/>
          <w:lang w:val="en-US" w:eastAsia="zh-CN"/>
        </w:rPr>
        <w:t>Tx</w:t>
      </w:r>
      <w:proofErr w:type="spellEnd"/>
      <w:proofErr w:type="gramEnd"/>
      <w:r w:rsidRPr="0053687A">
        <w:rPr>
          <w:sz w:val="21"/>
          <w:szCs w:val="21"/>
          <w:lang w:val="en-US" w:eastAsia="zh-CN"/>
        </w:rPr>
        <w:t xml:space="preserve"> switching.</w:t>
      </w:r>
    </w:p>
    <w:p w14:paraId="1C14C086" w14:textId="77777777" w:rsidR="0053687A" w:rsidRDefault="007E2468" w:rsidP="0053687A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="宋体" w:hint="eastAsia"/>
          <w:sz w:val="21"/>
          <w:szCs w:val="21"/>
          <w:lang w:eastAsia="zh-CN"/>
        </w:rPr>
      </w:pPr>
      <w:r w:rsidRPr="0053687A">
        <w:rPr>
          <w:rFonts w:eastAsia="宋体" w:hint="eastAsia"/>
          <w:sz w:val="21"/>
          <w:szCs w:val="21"/>
          <w:lang w:eastAsia="zh-CN"/>
        </w:rPr>
        <w:t>Further discuss in the next meeting:</w:t>
      </w:r>
    </w:p>
    <w:p w14:paraId="20FD7847" w14:textId="632AA5C0" w:rsidR="00624F3A" w:rsidRPr="0053687A" w:rsidRDefault="00624F3A" w:rsidP="0053687A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sz w:val="21"/>
          <w:szCs w:val="21"/>
          <w:lang w:val="en-US" w:eastAsia="zh-CN"/>
        </w:rPr>
      </w:pPr>
      <w:r w:rsidRPr="0053687A">
        <w:rPr>
          <w:sz w:val="21"/>
          <w:szCs w:val="21"/>
          <w:lang w:val="en-US" w:eastAsia="zh-CN"/>
        </w:rPr>
        <w:t xml:space="preserve">For SUL+TDD+FDD combinations, for </w:t>
      </w:r>
      <w:proofErr w:type="spellStart"/>
      <w:proofErr w:type="gramStart"/>
      <w:r w:rsidRPr="0053687A">
        <w:rPr>
          <w:sz w:val="21"/>
          <w:szCs w:val="21"/>
          <w:lang w:val="en-US" w:eastAsia="zh-CN"/>
        </w:rPr>
        <w:t>Tx</w:t>
      </w:r>
      <w:proofErr w:type="spellEnd"/>
      <w:proofErr w:type="gramEnd"/>
      <w:r w:rsidRPr="0053687A">
        <w:rPr>
          <w:sz w:val="21"/>
          <w:szCs w:val="21"/>
          <w:lang w:val="en-US" w:eastAsia="zh-CN"/>
        </w:rPr>
        <w:t xml:space="preserve"> switching between SUL and TDD bands,</w:t>
      </w:r>
      <w:r w:rsidR="007E2468" w:rsidRPr="0053687A">
        <w:rPr>
          <w:rFonts w:eastAsiaTheme="minorEastAsia" w:hint="eastAsia"/>
          <w:sz w:val="21"/>
          <w:szCs w:val="21"/>
          <w:lang w:val="en-US" w:eastAsia="zh-CN"/>
        </w:rPr>
        <w:t xml:space="preserve"> whether or not</w:t>
      </w:r>
      <w:r w:rsidRPr="0053687A">
        <w:rPr>
          <w:sz w:val="21"/>
          <w:szCs w:val="21"/>
          <w:lang w:val="en-US" w:eastAsia="zh-CN"/>
        </w:rPr>
        <w:t xml:space="preserve"> DL </w:t>
      </w:r>
      <w:r w:rsidRPr="0053687A">
        <w:rPr>
          <w:rFonts w:eastAsia="宋体"/>
          <w:sz w:val="21"/>
          <w:szCs w:val="21"/>
          <w:lang w:eastAsia="zh-CN"/>
        </w:rPr>
        <w:t>interruption</w:t>
      </w:r>
      <w:r w:rsidRPr="0053687A">
        <w:rPr>
          <w:sz w:val="21"/>
          <w:szCs w:val="21"/>
          <w:lang w:val="en-US" w:eastAsia="zh-CN"/>
        </w:rPr>
        <w:t xml:space="preserve"> on the SUL and TDD bands is required.</w:t>
      </w:r>
    </w:p>
    <w:p w14:paraId="5F429D89" w14:textId="77777777" w:rsidR="00624F3A" w:rsidRPr="00624F3A" w:rsidRDefault="00624F3A" w:rsidP="00624F3A">
      <w:pPr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  <w:bookmarkStart w:id="0" w:name="_GoBack"/>
      <w:bookmarkEnd w:id="0"/>
    </w:p>
    <w:sectPr w:rsidR="00624F3A" w:rsidRPr="00624F3A" w:rsidSect="00F2363F">
      <w:pgSz w:w="11906" w:h="16838"/>
      <w:pgMar w:top="1418" w:right="1247" w:bottom="1418" w:left="124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CF62A" w14:textId="77777777" w:rsidR="00481524" w:rsidRDefault="00481524" w:rsidP="00D91B5A">
      <w:r>
        <w:separator/>
      </w:r>
    </w:p>
  </w:endnote>
  <w:endnote w:type="continuationSeparator" w:id="0">
    <w:p w14:paraId="395EB4B0" w14:textId="77777777" w:rsidR="00481524" w:rsidRDefault="00481524" w:rsidP="00D9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44019" w14:textId="77777777" w:rsidR="00481524" w:rsidRDefault="00481524" w:rsidP="00D91B5A">
      <w:r>
        <w:separator/>
      </w:r>
    </w:p>
  </w:footnote>
  <w:footnote w:type="continuationSeparator" w:id="0">
    <w:p w14:paraId="176DD2EB" w14:textId="77777777" w:rsidR="00481524" w:rsidRDefault="00481524" w:rsidP="00D9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CC279E9"/>
    <w:multiLevelType w:val="hybridMultilevel"/>
    <w:tmpl w:val="8782F2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3AD37A3D"/>
    <w:multiLevelType w:val="multilevel"/>
    <w:tmpl w:val="EE16493E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53EB1A2C"/>
    <w:multiLevelType w:val="hybridMultilevel"/>
    <w:tmpl w:val="8ED036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74616E1C"/>
    <w:multiLevelType w:val="hybridMultilevel"/>
    <w:tmpl w:val="D1AC2994"/>
    <w:lvl w:ilvl="0" w:tplc="84F4E85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5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JQ">
    <w15:presenceInfo w15:providerId="None" w15:userId="OPPO-JQ"/>
  </w15:person>
  <w15:person w15:author="Sanjun Feng(vivo)">
    <w15:presenceInfo w15:providerId="AD" w15:userId="S-1-5-21-2660122827-3251746268-3620619969-30577"/>
  </w15:person>
  <w15:person w15:author="Huawei">
    <w15:presenceInfo w15:providerId="None" w15:userId="Huawei"/>
  </w15:person>
  <w15:person w15:author="Yuan Gao">
    <w15:presenceInfo w15:providerId="None" w15:userId="Yuan Gao"/>
  </w15:person>
  <w15:person w15:author="AC">
    <w15:presenceInfo w15:providerId="None" w15:userId="AC"/>
  </w15:person>
  <w15:person w15:author="Jackson, Wang (Samsung)">
    <w15:presenceInfo w15:providerId="None" w15:userId="Jackson, Wang (Samsung)"/>
  </w15:person>
  <w15:person w15:author="Toliy Ioffe">
    <w15:presenceInfo w15:providerId="AD" w15:userId="S::aioffe@apple.com::e1ad45a2-31eb-4d47-9181-578226a437f6"/>
  </w15:person>
  <w15:person w15:author="Qualcomm User">
    <w15:presenceInfo w15:providerId="None" w15:userId="Qualcomm User"/>
  </w15:person>
  <w15:person w15:author="Umeda, Hiromasa (Nokia - JP/Tokyo)">
    <w15:presenceInfo w15:providerId="AD" w15:userId="S::hiromasa.umeda@nokia.com::81f2f929-f1a3-44b8-a7d2-5ccf91aa22e4"/>
  </w15:person>
  <w15:person w15:author="Zander, Olof">
    <w15:presenceInfo w15:providerId="None" w15:userId="Zander, Olo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Formatting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0C"/>
    <w:rsid w:val="000015AA"/>
    <w:rsid w:val="000739FB"/>
    <w:rsid w:val="0007461C"/>
    <w:rsid w:val="00093566"/>
    <w:rsid w:val="000E2185"/>
    <w:rsid w:val="00104674"/>
    <w:rsid w:val="001142CB"/>
    <w:rsid w:val="001A66A3"/>
    <w:rsid w:val="001C3536"/>
    <w:rsid w:val="00201F72"/>
    <w:rsid w:val="00237894"/>
    <w:rsid w:val="00257DD5"/>
    <w:rsid w:val="00301835"/>
    <w:rsid w:val="00393740"/>
    <w:rsid w:val="003A0410"/>
    <w:rsid w:val="003A2888"/>
    <w:rsid w:val="003B606F"/>
    <w:rsid w:val="003D1D6B"/>
    <w:rsid w:val="003E0EB2"/>
    <w:rsid w:val="003F5E11"/>
    <w:rsid w:val="003F7C37"/>
    <w:rsid w:val="00413E0F"/>
    <w:rsid w:val="00481524"/>
    <w:rsid w:val="004878FF"/>
    <w:rsid w:val="004B32A2"/>
    <w:rsid w:val="004C74A2"/>
    <w:rsid w:val="004F04F2"/>
    <w:rsid w:val="004F2758"/>
    <w:rsid w:val="0053687A"/>
    <w:rsid w:val="005636E7"/>
    <w:rsid w:val="0057048A"/>
    <w:rsid w:val="005A6D20"/>
    <w:rsid w:val="005C2E18"/>
    <w:rsid w:val="005C7CD8"/>
    <w:rsid w:val="005E4F03"/>
    <w:rsid w:val="005E520C"/>
    <w:rsid w:val="005F194E"/>
    <w:rsid w:val="006042A8"/>
    <w:rsid w:val="00605D8D"/>
    <w:rsid w:val="0061008C"/>
    <w:rsid w:val="00624F3A"/>
    <w:rsid w:val="00636955"/>
    <w:rsid w:val="00654EE8"/>
    <w:rsid w:val="0066224A"/>
    <w:rsid w:val="006804D1"/>
    <w:rsid w:val="006E1918"/>
    <w:rsid w:val="007023E7"/>
    <w:rsid w:val="00717B54"/>
    <w:rsid w:val="00757A08"/>
    <w:rsid w:val="007702D3"/>
    <w:rsid w:val="007A3D8F"/>
    <w:rsid w:val="007D6FD2"/>
    <w:rsid w:val="007E2468"/>
    <w:rsid w:val="007E2B18"/>
    <w:rsid w:val="0081721A"/>
    <w:rsid w:val="00822D62"/>
    <w:rsid w:val="008373C3"/>
    <w:rsid w:val="00874E26"/>
    <w:rsid w:val="008827AA"/>
    <w:rsid w:val="008A44FB"/>
    <w:rsid w:val="008B7BAD"/>
    <w:rsid w:val="008C4612"/>
    <w:rsid w:val="008E594F"/>
    <w:rsid w:val="008E6BB3"/>
    <w:rsid w:val="008F6424"/>
    <w:rsid w:val="00930BBA"/>
    <w:rsid w:val="00986183"/>
    <w:rsid w:val="009F1AF7"/>
    <w:rsid w:val="00A0150A"/>
    <w:rsid w:val="00A0310E"/>
    <w:rsid w:val="00A34486"/>
    <w:rsid w:val="00A47275"/>
    <w:rsid w:val="00B171BB"/>
    <w:rsid w:val="00BA26FD"/>
    <w:rsid w:val="00BA3F3B"/>
    <w:rsid w:val="00BB03D8"/>
    <w:rsid w:val="00BC3681"/>
    <w:rsid w:val="00BD6D15"/>
    <w:rsid w:val="00BF06D0"/>
    <w:rsid w:val="00C053EC"/>
    <w:rsid w:val="00C11DCC"/>
    <w:rsid w:val="00C4282D"/>
    <w:rsid w:val="00CC39EA"/>
    <w:rsid w:val="00CE53F1"/>
    <w:rsid w:val="00D34AF8"/>
    <w:rsid w:val="00D34FBB"/>
    <w:rsid w:val="00D356D8"/>
    <w:rsid w:val="00D91B5A"/>
    <w:rsid w:val="00DA4091"/>
    <w:rsid w:val="00DA449A"/>
    <w:rsid w:val="00DC5820"/>
    <w:rsid w:val="00DF43F3"/>
    <w:rsid w:val="00E7730D"/>
    <w:rsid w:val="00E8103E"/>
    <w:rsid w:val="00EB6712"/>
    <w:rsid w:val="00EC57F2"/>
    <w:rsid w:val="00EC5863"/>
    <w:rsid w:val="00EF1D5F"/>
    <w:rsid w:val="00F04507"/>
    <w:rsid w:val="00F11ECF"/>
    <w:rsid w:val="00F2363F"/>
    <w:rsid w:val="00F464D4"/>
    <w:rsid w:val="00F53F81"/>
    <w:rsid w:val="00F56FE9"/>
    <w:rsid w:val="00F95FD9"/>
    <w:rsid w:val="00FA7B3E"/>
    <w:rsid w:val="00FB15E6"/>
    <w:rsid w:val="00FC4D3C"/>
    <w:rsid w:val="00FE5998"/>
    <w:rsid w:val="00FE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F1B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30BB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30BB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529</Words>
  <Characters>3021</Characters>
  <Application>Microsoft Office Word</Application>
  <DocSecurity>0</DocSecurity>
  <Lines>25</Lines>
  <Paragraphs>7</Paragraphs>
  <ScaleCrop>false</ScaleCrop>
  <Company>Microsoft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YANG_2</dc:creator>
  <cp:lastModifiedBy>China Telecom</cp:lastModifiedBy>
  <cp:revision>5</cp:revision>
  <dcterms:created xsi:type="dcterms:W3CDTF">2022-10-18T08:02:00Z</dcterms:created>
  <dcterms:modified xsi:type="dcterms:W3CDTF">2022-10-18T14:14:00Z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1664555698</vt:lpwstr>
  </property>
  <property fmtid="{D5CDD505-2E9C-101B-9397-08002B2CF9AE}" pid="6" name="fileWhereFroms">
    <vt:lpwstr>PpjeLB1gRN0lwrPqMaCTkrNmMccwZLepnwJbXz4we1+Dt+0zmADuFBFgMEzfEOFQuT2DPVtbPiCZ0lckmJELK2++KcU252yufq+wMQGt4oI8zLUqeAphaZ42FoUICpVVeWsluWv/KFRH+M8oeV2dtfypd1AlsMjyybcVEjKz7rvn9rbjL+BTdbCX0Xn9Aqp2dGqouivr7IdAtI1V2Pz3+n2MXGXkp3j67myUjk6lzbHPc77linGtxBsB4+IA1av</vt:lpwstr>
  </property>
</Properties>
</file>